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Дело № </w:t>
      </w:r>
      <w:r>
        <w:rPr>
          <w:rFonts w:ascii="Times New Roman" w:eastAsia="Times New Roman" w:hAnsi="Times New Roman" w:cs="Times New Roman"/>
        </w:rPr>
        <w:t>5-</w:t>
      </w:r>
      <w:r>
        <w:rPr>
          <w:rFonts w:ascii="Times New Roman" w:eastAsia="Times New Roman" w:hAnsi="Times New Roman" w:cs="Times New Roman"/>
        </w:rPr>
        <w:t>1021</w:t>
      </w:r>
      <w:r>
        <w:rPr>
          <w:rFonts w:ascii="Times New Roman" w:eastAsia="Times New Roman" w:hAnsi="Times New Roman" w:cs="Times New Roman"/>
        </w:rPr>
        <w:t>/280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/202</w:t>
      </w:r>
      <w:r>
        <w:rPr>
          <w:rFonts w:ascii="Times New Roman" w:eastAsia="Times New Roman" w:hAnsi="Times New Roman" w:cs="Times New Roman"/>
        </w:rPr>
        <w:t>5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right="423"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ind w:right="423" w:firstLine="709"/>
        <w:jc w:val="center"/>
        <w:rPr>
          <w:sz w:val="28"/>
          <w:szCs w:val="28"/>
        </w:rPr>
      </w:pPr>
    </w:p>
    <w:tbl>
      <w:tblPr>
        <w:tblW w:w="10348" w:type="dxa"/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5068"/>
        <w:gridCol w:w="5280"/>
      </w:tblGrid>
      <w:tr>
        <w:tblPrEx>
          <w:tblW w:w="10348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68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  <w:r>
              <w:rPr>
                <w:rStyle w:val="cat-Addressgrp-0rplc-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адрес</w:t>
            </w:r>
          </w:p>
        </w:tc>
        <w:tc>
          <w:tcPr>
            <w:tcW w:w="528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       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      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22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августа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2025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года</w:t>
            </w:r>
          </w:p>
        </w:tc>
      </w:tr>
    </w:tbl>
    <w:p>
      <w:pPr>
        <w:spacing w:before="0" w:after="0"/>
        <w:ind w:right="423" w:firstLine="709"/>
        <w:jc w:val="both"/>
        <w:rPr>
          <w:sz w:val="28"/>
          <w:szCs w:val="28"/>
        </w:rPr>
      </w:pP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Исполняющий обязанности мирово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 судьи судебного участка № 3 </w:t>
      </w:r>
      <w:r>
        <w:rPr>
          <w:rStyle w:val="cat-Addressgrp-2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м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ровой судья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6 Хант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ы-Мансийского судебного района </w:t>
      </w:r>
      <w:r>
        <w:rPr>
          <w:rStyle w:val="cat-Addressgrp-1rplc-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FIOgrp-14rplc-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Style w:val="cat-Addressgrp-3rplc-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),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участием </w:t>
      </w:r>
      <w:r>
        <w:rPr>
          <w:rStyle w:val="cat-FIOgrp-15rplc-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 дело об 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отношении: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Груздева </w:t>
      </w:r>
      <w:r>
        <w:rPr>
          <w:rStyle w:val="cat-UserDefinedgrp-31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28rplc-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22rplc-10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гражданина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зарегистрированного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проживающего по адресу: </w:t>
      </w:r>
      <w:r>
        <w:rPr>
          <w:rStyle w:val="cat-Addressgrp-4rplc-1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32rplc-1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водительское удостоверение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ExternalSystemDefinedgrp-30rplc-1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ExternalSystemDefinedgrp-29rplc-1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совершении административного правонарушения, предусмотренного ч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 ст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20.25 Кодекса Российской Федерации об административных правонарушениях (далее – КоАП РФ),</w:t>
      </w:r>
    </w:p>
    <w:p>
      <w:pPr>
        <w:spacing w:before="0" w:after="0"/>
        <w:ind w:firstLine="709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709"/>
        <w:jc w:val="center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18.03</w:t>
      </w:r>
      <w:r>
        <w:rPr>
          <w:rFonts w:ascii="Times New Roman" w:eastAsia="Times New Roman" w:hAnsi="Times New Roman" w:cs="Times New Roman"/>
          <w:sz w:val="28"/>
          <w:szCs w:val="28"/>
        </w:rPr>
        <w:t>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00:01 </w:t>
      </w:r>
      <w:r>
        <w:rPr>
          <w:rStyle w:val="cat-FIOgrp-17rplc-1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проживающ</w:t>
      </w:r>
      <w:r>
        <w:rPr>
          <w:rFonts w:ascii="Times New Roman" w:eastAsia="Times New Roman" w:hAnsi="Times New Roman" w:cs="Times New Roman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4rplc-1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не уплатил в срок, предусмотренный ч.1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32.2 КоАП РФ, административный штраф в размере </w:t>
      </w:r>
      <w:r>
        <w:rPr>
          <w:rStyle w:val="cat-Sumgrp-20rplc-19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назначенный постановлением от </w:t>
      </w:r>
      <w:r>
        <w:rPr>
          <w:rFonts w:ascii="Times New Roman" w:eastAsia="Times New Roman" w:hAnsi="Times New Roman" w:cs="Times New Roman"/>
          <w:sz w:val="28"/>
          <w:szCs w:val="28"/>
        </w:rPr>
        <w:t>03.01.2025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18810086230001518320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 совершение п</w:t>
      </w:r>
      <w:r>
        <w:rPr>
          <w:rFonts w:ascii="Times New Roman" w:eastAsia="Times New Roman" w:hAnsi="Times New Roman" w:cs="Times New Roman"/>
          <w:sz w:val="28"/>
          <w:szCs w:val="28"/>
        </w:rPr>
        <w:t>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sz w:val="28"/>
          <w:szCs w:val="28"/>
        </w:rPr>
        <w:t>12.</w:t>
      </w:r>
      <w:r>
        <w:rPr>
          <w:rFonts w:ascii="Times New Roman" w:eastAsia="Times New Roman" w:hAnsi="Times New Roman" w:cs="Times New Roman"/>
          <w:sz w:val="28"/>
          <w:szCs w:val="28"/>
        </w:rPr>
        <w:t>37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Style w:val="cat-FIOgrp-17rplc-2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судебном заседании вину признал, пояснив, что штраф в срок не оплатил, так как не был трудоустроен. Сослался на то, что в рамках исполнительного производства оплатил штраф.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гласив протокол об административном правонарушении,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заслушав </w:t>
      </w:r>
      <w:r>
        <w:rPr>
          <w:rStyle w:val="cat-FIOgrp-15rplc-2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исследовав иные письменные материалы дела, мировой судья приходит к выводу о наличии в бездействии </w:t>
      </w:r>
      <w:r>
        <w:rPr>
          <w:rStyle w:val="cat-FIOgrp-15rplc-2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состава административного правонарушения, предусмотренного ч.1 ст.20.25 КоАП РФ, то есть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Фактические обстоятельства дела и виновность </w:t>
      </w:r>
      <w:r>
        <w:rPr>
          <w:rStyle w:val="cat-FIOgrp-15rplc-2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 подтверждаются: протоколом 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</w:rPr>
        <w:t>13</w:t>
      </w:r>
      <w:r>
        <w:rPr>
          <w:rFonts w:ascii="Times New Roman" w:eastAsia="Times New Roman" w:hAnsi="Times New Roman" w:cs="Times New Roman"/>
          <w:sz w:val="28"/>
          <w:szCs w:val="28"/>
        </w:rPr>
        <w:t>.07.2025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серии 86 ХМ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685009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копией постановления по делу об административном правонарушении 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03.01.2025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18810086230001518320</w:t>
      </w:r>
      <w:r>
        <w:rPr>
          <w:rFonts w:ascii="Times New Roman" w:eastAsia="Times New Roman" w:hAnsi="Times New Roman" w:cs="Times New Roman"/>
          <w:sz w:val="28"/>
          <w:szCs w:val="28"/>
        </w:rPr>
        <w:t>; реестром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правонарушений;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выпиской из ГИС ГМП.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Представленные доказательства получены с соблюдением требований закона, не противоречивы, согласованны. Их объем достаточен для разрешения дела. Анализ этих доказательств в совокупности позволяет без сомнений прийти к выводу о доказанности факта неуплаты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привлекаемым лицом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штрафа в срок, предусмотренный КоАП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32.2 КоАП РФ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наложения административного штрафа в законную силу.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03.01.2025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18810086230001518320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вступило в законную силу </w:t>
      </w:r>
      <w:r>
        <w:rPr>
          <w:rFonts w:ascii="Times New Roman" w:eastAsia="Times New Roman" w:hAnsi="Times New Roman" w:cs="Times New Roman"/>
          <w:sz w:val="28"/>
          <w:szCs w:val="28"/>
        </w:rPr>
        <w:t>14.</w:t>
      </w:r>
      <w:r>
        <w:rPr>
          <w:rFonts w:ascii="Times New Roman" w:eastAsia="Times New Roman" w:hAnsi="Times New Roman" w:cs="Times New Roman"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sz w:val="28"/>
          <w:szCs w:val="28"/>
        </w:rPr>
        <w:t>.2025</w:t>
      </w:r>
      <w:r>
        <w:rPr>
          <w:rFonts w:ascii="Times New Roman" w:eastAsia="Times New Roman" w:hAnsi="Times New Roman" w:cs="Times New Roman"/>
          <w:sz w:val="28"/>
          <w:szCs w:val="28"/>
        </w:rPr>
        <w:t>, следовательно, последним днем для уплаты штрафа является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15.03</w:t>
      </w:r>
      <w:r>
        <w:rPr>
          <w:rFonts w:ascii="Times New Roman" w:eastAsia="Times New Roman" w:hAnsi="Times New Roman" w:cs="Times New Roman"/>
          <w:sz w:val="28"/>
          <w:szCs w:val="28"/>
        </w:rPr>
        <w:t>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Сведений об уплате штрафа привлекаемым лицом в установленный законом срок, о предоставлении отсрочки либо рассрочки по уплате административного штрафа, лицу, привлекаемому к административной ответственности в материалах </w:t>
      </w:r>
      <w:r>
        <w:rPr>
          <w:rFonts w:ascii="Times New Roman" w:eastAsia="Times New Roman" w:hAnsi="Times New Roman" w:cs="Times New Roman"/>
          <w:sz w:val="28"/>
          <w:szCs w:val="28"/>
        </w:rPr>
        <w:t>дела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имеется.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указанных обстоятельствах бездействие </w:t>
      </w:r>
      <w:r>
        <w:rPr>
          <w:rStyle w:val="cat-FIOgrp-15rplc-3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правильно квалифицировано по ч.1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20.25 КоАП РФ.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Обстоятельством, смягчающим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административную ответственность, является признание вины.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Отягчающих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обстоятельств, не установлено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наказания мировой судья учел характер совершенного правонарушения, обстоятельства содеянного, сведения о личности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лица, привлекаемого к административной ответственности, </w:t>
      </w:r>
      <w:r>
        <w:rPr>
          <w:rFonts w:ascii="Times New Roman" w:eastAsia="Times New Roman" w:hAnsi="Times New Roman" w:cs="Times New Roman"/>
          <w:sz w:val="28"/>
          <w:szCs w:val="28"/>
        </w:rPr>
        <w:t>и его имущественном положении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указанных обстоятельствах мировой судья приходит к выводу о назначении наказания в пре</w:t>
      </w:r>
      <w:r>
        <w:rPr>
          <w:rFonts w:ascii="Times New Roman" w:eastAsia="Times New Roman" w:hAnsi="Times New Roman" w:cs="Times New Roman"/>
          <w:sz w:val="28"/>
          <w:szCs w:val="28"/>
        </w:rPr>
        <w:t>делах санкции ч.1 ст.</w:t>
      </w:r>
      <w:r>
        <w:rPr>
          <w:rFonts w:ascii="Times New Roman" w:eastAsia="Times New Roman" w:hAnsi="Times New Roman" w:cs="Times New Roman"/>
          <w:sz w:val="28"/>
          <w:szCs w:val="28"/>
        </w:rPr>
        <w:t>20.25 КоАП РФ, в соответствии с требованиями ст</w:t>
      </w:r>
      <w:r>
        <w:rPr>
          <w:rFonts w:ascii="Times New Roman" w:eastAsia="Times New Roman" w:hAnsi="Times New Roman" w:cs="Times New Roman"/>
          <w:sz w:val="28"/>
          <w:szCs w:val="28"/>
        </w:rPr>
        <w:t>.ст.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3.1, 3.5 и 4.1 КоАП РФ, в виде административного </w:t>
      </w:r>
      <w:r>
        <w:rPr>
          <w:rFonts w:ascii="Times New Roman" w:eastAsia="Times New Roman" w:hAnsi="Times New Roman" w:cs="Times New Roman"/>
          <w:sz w:val="28"/>
          <w:szCs w:val="28"/>
        </w:rPr>
        <w:t>штрафа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</w:t>
      </w:r>
      <w:r>
        <w:rPr>
          <w:rFonts w:ascii="Times New Roman" w:eastAsia="Times New Roman" w:hAnsi="Times New Roman" w:cs="Times New Roman"/>
          <w:sz w:val="28"/>
          <w:szCs w:val="28"/>
        </w:rPr>
        <w:t>.ст.</w:t>
      </w:r>
      <w:r>
        <w:rPr>
          <w:rFonts w:ascii="Times New Roman" w:eastAsia="Times New Roman" w:hAnsi="Times New Roman" w:cs="Times New Roman"/>
          <w:sz w:val="28"/>
          <w:szCs w:val="28"/>
        </w:rPr>
        <w:t>23.1, 29.9 – 29.11 КоАП РФ, мировой судья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709"/>
        <w:jc w:val="center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привлечь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Груздева </w:t>
      </w:r>
      <w:r>
        <w:rPr>
          <w:rStyle w:val="cat-UserDefinedgrp-33rplc-3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административной ответственности за совершение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административное наказание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виде административного штрафа в размере </w:t>
      </w:r>
      <w:r>
        <w:rPr>
          <w:rStyle w:val="cat-Sumgrp-21rplc-33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Административный штраф подлежит уплате на расчетный счет: УФК по </w:t>
      </w:r>
      <w:r>
        <w:rPr>
          <w:rStyle w:val="cat-Addressgrp-5rplc-3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(Департамент административного обеспечения </w:t>
      </w:r>
      <w:r>
        <w:rPr>
          <w:rStyle w:val="cat-Addressgrp-1rplc-3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л/с 04872D08080), наименование банка: РКЦ Ханты-Мансийск//УФК по </w:t>
      </w:r>
      <w:r>
        <w:rPr>
          <w:rStyle w:val="cat-Addressgrp-6rplc-3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номер казначейского счета: 03100643000000018700, ЕКС: 40102810245370000007, БИК: 007162163, ИНН: 8601073664, КПП: 860101001, КБК 72011601203019000140, ОКТМО: 71871000, УИН </w:t>
      </w:r>
      <w:r>
        <w:rPr>
          <w:rFonts w:ascii="Times New Roman" w:eastAsia="Times New Roman" w:hAnsi="Times New Roman" w:cs="Times New Roman"/>
          <w:sz w:val="28"/>
          <w:szCs w:val="28"/>
        </w:rPr>
        <w:t>0412365400725010212520113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привлекаемому лицу, что в соответствии с ч.1 ст.32.2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назначении административного наказания в виде административного штрафа в законную силу либо со дня истечения срока отсрочки или срока рассрочки, предусмотренных ст.31.5 КоАП РФ.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Квитанцию об оплате штрафа в шестидесятидневный срок со дня вступления постановления в законную силу необходимо предоставить мир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овому судье судебного </w:t>
      </w:r>
      <w:r>
        <w:rPr>
          <w:rFonts w:ascii="Times New Roman" w:eastAsia="Times New Roman" w:hAnsi="Times New Roman" w:cs="Times New Roman"/>
          <w:sz w:val="28"/>
          <w:szCs w:val="28"/>
        </w:rPr>
        <w:t>участка №3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Ханты-Мансийского судебного района </w:t>
      </w:r>
      <w:r>
        <w:rPr>
          <w:rStyle w:val="cat-Addressgrp-1rplc-4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7rplc-4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>. 1</w:t>
      </w:r>
      <w:r>
        <w:rPr>
          <w:rFonts w:ascii="Times New Roman" w:eastAsia="Times New Roman" w:hAnsi="Times New Roman" w:cs="Times New Roman"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Ханты-Мансийский районный суд </w:t>
      </w:r>
      <w:r>
        <w:rPr>
          <w:rStyle w:val="cat-Addressgrp-1rplc-4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десяти дней со дня вручения или получения копии постановления.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  <w:r>
        <w:rPr>
          <w:rStyle w:val="cat-FIOgrp-19rplc-44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Копия верна </w:t>
      </w: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r>
        <w:rPr>
          <w:rStyle w:val="cat-FIOgrp-19rplc-45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37240859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Fonts w:ascii="Times New Roman" w:eastAsia="Times New Roman" w:hAnsi="Times New Roman" w:cs="Times New Roman"/>
          </w:rPr>
          <w:t>1</w:t>
        </w:r>
        <w:r>
          <w:rPr>
            <w:rFonts w:ascii="Times New Roman" w:eastAsia="Times New Roman" w:hAnsi="Times New Roman" w:cs="Times New Roman"/>
          </w:rPr>
          <w:fldChar w:fldCharType="end"/>
        </w:r>
      </w:p>
    </w:sdtContent>
  </w:sdt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Addressgrp-0rplc-0">
    <w:name w:val="cat-Address grp-0 rplc-0"/>
    <w:basedOn w:val="DefaultParagraphFont"/>
  </w:style>
  <w:style w:type="character" w:customStyle="1" w:styleId="cat-Addressgrp-2rplc-2">
    <w:name w:val="cat-Address grp-2 rplc-2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FIOgrp-14rplc-4">
    <w:name w:val="cat-FIO grp-14 rplc-4"/>
    <w:basedOn w:val="DefaultParagraphFont"/>
  </w:style>
  <w:style w:type="character" w:customStyle="1" w:styleId="cat-Addressgrp-3rplc-5">
    <w:name w:val="cat-Address grp-3 rplc-5"/>
    <w:basedOn w:val="DefaultParagraphFont"/>
  </w:style>
  <w:style w:type="character" w:customStyle="1" w:styleId="cat-FIOgrp-15rplc-6">
    <w:name w:val="cat-FIO grp-15 rplc-6"/>
    <w:basedOn w:val="DefaultParagraphFont"/>
  </w:style>
  <w:style w:type="character" w:customStyle="1" w:styleId="cat-UserDefinedgrp-31rplc-8">
    <w:name w:val="cat-UserDefined grp-31 rplc-8"/>
    <w:basedOn w:val="DefaultParagraphFont"/>
  </w:style>
  <w:style w:type="character" w:customStyle="1" w:styleId="cat-ExternalSystemDefinedgrp-28rplc-9">
    <w:name w:val="cat-ExternalSystemDefined grp-28 rplc-9"/>
    <w:basedOn w:val="DefaultParagraphFont"/>
  </w:style>
  <w:style w:type="character" w:customStyle="1" w:styleId="cat-PassportDatagrp-22rplc-10">
    <w:name w:val="cat-PassportData grp-22 rplc-10"/>
    <w:basedOn w:val="DefaultParagraphFont"/>
  </w:style>
  <w:style w:type="character" w:customStyle="1" w:styleId="cat-Addressgrp-4rplc-11">
    <w:name w:val="cat-Address grp-4 rplc-11"/>
    <w:basedOn w:val="DefaultParagraphFont"/>
  </w:style>
  <w:style w:type="character" w:customStyle="1" w:styleId="cat-UserDefinedgrp-32rplc-12">
    <w:name w:val="cat-UserDefined grp-32 rplc-12"/>
    <w:basedOn w:val="DefaultParagraphFont"/>
  </w:style>
  <w:style w:type="character" w:customStyle="1" w:styleId="cat-ExternalSystemDefinedgrp-30rplc-13">
    <w:name w:val="cat-ExternalSystemDefined grp-30 rplc-13"/>
    <w:basedOn w:val="DefaultParagraphFont"/>
  </w:style>
  <w:style w:type="character" w:customStyle="1" w:styleId="cat-ExternalSystemDefinedgrp-29rplc-14">
    <w:name w:val="cat-ExternalSystemDefined grp-29 rplc-14"/>
    <w:basedOn w:val="DefaultParagraphFont"/>
  </w:style>
  <w:style w:type="character" w:customStyle="1" w:styleId="cat-FIOgrp-17rplc-17">
    <w:name w:val="cat-FIO grp-17 rplc-17"/>
    <w:basedOn w:val="DefaultParagraphFont"/>
  </w:style>
  <w:style w:type="character" w:customStyle="1" w:styleId="cat-Addressgrp-4rplc-18">
    <w:name w:val="cat-Address grp-4 rplc-18"/>
    <w:basedOn w:val="DefaultParagraphFont"/>
  </w:style>
  <w:style w:type="character" w:customStyle="1" w:styleId="cat-Sumgrp-20rplc-19">
    <w:name w:val="cat-Sum grp-20 rplc-19"/>
    <w:basedOn w:val="DefaultParagraphFont"/>
  </w:style>
  <w:style w:type="character" w:customStyle="1" w:styleId="cat-FIOgrp-17rplc-21">
    <w:name w:val="cat-FIO grp-17 rplc-21"/>
    <w:basedOn w:val="DefaultParagraphFont"/>
  </w:style>
  <w:style w:type="character" w:customStyle="1" w:styleId="cat-FIOgrp-15rplc-22">
    <w:name w:val="cat-FIO grp-15 rplc-22"/>
    <w:basedOn w:val="DefaultParagraphFont"/>
  </w:style>
  <w:style w:type="character" w:customStyle="1" w:styleId="cat-FIOgrp-15rplc-23">
    <w:name w:val="cat-FIO grp-15 rplc-23"/>
    <w:basedOn w:val="DefaultParagraphFont"/>
  </w:style>
  <w:style w:type="character" w:customStyle="1" w:styleId="cat-FIOgrp-15rplc-24">
    <w:name w:val="cat-FIO grp-15 rplc-24"/>
    <w:basedOn w:val="DefaultParagraphFont"/>
  </w:style>
  <w:style w:type="character" w:customStyle="1" w:styleId="cat-FIOgrp-15rplc-30">
    <w:name w:val="cat-FIO grp-15 rplc-30"/>
    <w:basedOn w:val="DefaultParagraphFont"/>
  </w:style>
  <w:style w:type="character" w:customStyle="1" w:styleId="cat-UserDefinedgrp-33rplc-32">
    <w:name w:val="cat-UserDefined grp-33 rplc-32"/>
    <w:basedOn w:val="DefaultParagraphFont"/>
  </w:style>
  <w:style w:type="character" w:customStyle="1" w:styleId="cat-Sumgrp-21rplc-33">
    <w:name w:val="cat-Sum grp-21 rplc-33"/>
    <w:basedOn w:val="DefaultParagraphFont"/>
  </w:style>
  <w:style w:type="character" w:customStyle="1" w:styleId="cat-Addressgrp-5rplc-34">
    <w:name w:val="cat-Address grp-5 rplc-34"/>
    <w:basedOn w:val="DefaultParagraphFont"/>
  </w:style>
  <w:style w:type="character" w:customStyle="1" w:styleId="cat-Addressgrp-1rplc-35">
    <w:name w:val="cat-Address grp-1 rplc-35"/>
    <w:basedOn w:val="DefaultParagraphFont"/>
  </w:style>
  <w:style w:type="character" w:customStyle="1" w:styleId="cat-Addressgrp-6rplc-36">
    <w:name w:val="cat-Address grp-6 rplc-36"/>
    <w:basedOn w:val="DefaultParagraphFont"/>
  </w:style>
  <w:style w:type="character" w:customStyle="1" w:styleId="cat-Addressgrp-1rplc-41">
    <w:name w:val="cat-Address grp-1 rplc-41"/>
    <w:basedOn w:val="DefaultParagraphFont"/>
  </w:style>
  <w:style w:type="character" w:customStyle="1" w:styleId="cat-Addressgrp-7rplc-42">
    <w:name w:val="cat-Address grp-7 rplc-42"/>
    <w:basedOn w:val="DefaultParagraphFont"/>
  </w:style>
  <w:style w:type="character" w:customStyle="1" w:styleId="cat-Addressgrp-1rplc-43">
    <w:name w:val="cat-Address grp-1 rplc-43"/>
    <w:basedOn w:val="DefaultParagraphFont"/>
  </w:style>
  <w:style w:type="character" w:customStyle="1" w:styleId="cat-FIOgrp-19rplc-44">
    <w:name w:val="cat-FIO grp-19 rplc-44"/>
    <w:basedOn w:val="DefaultParagraphFont"/>
  </w:style>
  <w:style w:type="character" w:customStyle="1" w:styleId="cat-FIOgrp-19rplc-45">
    <w:name w:val="cat-FIO grp-19 rplc-4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9782EF-C04F-4328-8951-D66EC8963C43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